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58" w:rsidRDefault="00BD5B58" w:rsidP="00BD5B58">
      <w:pPr>
        <w:spacing w:line="155" w:lineRule="exact"/>
        <w:rPr>
          <w:sz w:val="20"/>
          <w:szCs w:val="20"/>
        </w:rPr>
      </w:pPr>
    </w:p>
    <w:p w:rsidR="004833C1" w:rsidRDefault="004833C1" w:rsidP="00BD5B58">
      <w:pPr>
        <w:ind w:right="-2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75400" cy="8500533"/>
            <wp:effectExtent l="19050" t="0" r="6350" b="0"/>
            <wp:docPr id="3" name="Рисунок 2" descr="C:\Users\122766~1\AppData\Local\Temp\Rar$DIa0.501\20210825_12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2766~1\AppData\Local\Temp\Rar$DIa0.501\20210825_125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500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3C1" w:rsidRDefault="004833C1" w:rsidP="00BD5B58">
      <w:pPr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833C1" w:rsidRDefault="004833C1" w:rsidP="00BD5B58">
      <w:pPr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833C1" w:rsidRDefault="004833C1" w:rsidP="00BD5B58">
      <w:pPr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833C1" w:rsidRDefault="004833C1" w:rsidP="00BD5B58">
      <w:pPr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BD5B58" w:rsidRDefault="00BD5B58" w:rsidP="00BD5B58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color w:val="333333"/>
          <w:sz w:val="24"/>
          <w:szCs w:val="24"/>
        </w:rPr>
        <w:t>Основная задача обучения математике в школе – обеспечить прочное и сознательное овладение учащимися системой математических знаний и умений, необходимых в повседневной жизни и трудовой деятельности каждому члену общества, достаточных для изучения смежных дисциплин и продолжения образования.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sz w:val="24"/>
          <w:szCs w:val="24"/>
        </w:rPr>
        <w:t>Содержание рабочей программы элективного курса соответствует основному курсу математики для средней (полной) школы и федеральному компоненту Государственного образовательного стандарта по математике; развивает базовый курс математики на старшей ступени общего образования, реализует принцип дополнения изучаемого материала на уроках алгебры и начал анализа системой упражнений, которые углубляют и расширяют школьный курс, способствует расширению и углублению базового общеобразовательного курса алгебры и начал анализа 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sz w:val="24"/>
          <w:szCs w:val="24"/>
        </w:rPr>
        <w:t>Данный элективный курс направлен на формирование умений и способов деятельности, связанных с решением задач повышенного и высокого уровня сложности, получение дополнительных знаний по математике, интегрирующих усвоенные знания в систему.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sz w:val="24"/>
          <w:szCs w:val="24"/>
        </w:rPr>
        <w:t>Рабочая программа элективного курса отвечает требованиям обучения на старшей ступени, направлена на реализацию личностно ориентированного обучения, основана на деятельностном подходе к обучению, предусматривает овладение учащимися способами деятельности, методами и приемами решения математических задач. Включение уравнений и неравенств нестандартных типов, комбинированных уравнений и неравенств, текстовых задач разных типов, рассмотрение методов и приемов их решений отвечают назначению элективного курса – расширению и углублению содержания курса математики 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sz w:val="24"/>
          <w:szCs w:val="24"/>
        </w:rPr>
        <w:t>На учебных занятиях элективного курса используются активные методы обучения, предусматривается самостоятельная работа по овладению способами деятельности, методами и приемами решения математических задач. Занятия проходят в форме свободного практического урока и состоят из обобщенной теоретической и практической частей. Рабочая программа данного курса направлена на повышение уровня</w:t>
      </w:r>
      <w:r w:rsidRPr="0032673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математической культуры старшеклассников.</w:t>
      </w:r>
    </w:p>
    <w:p w:rsidR="00BD5B58" w:rsidRDefault="00BD5B58" w:rsidP="00DC0F48">
      <w:pPr>
        <w:pStyle w:val="a3"/>
      </w:pPr>
      <w:r>
        <w:rPr>
          <w:rFonts w:eastAsia="Times New Roman"/>
          <w:sz w:val="24"/>
          <w:szCs w:val="24"/>
        </w:rPr>
        <w:t>Курс призван помочь учащимся с любой степенью подготовленности в овладении способами деятельности, методами и приемами решения математических задач, повысить уровень математической культуры, способствует развитию познавательных интересов, мышления учащихся, умению оценить свой потенциал для дальнейшего обучения.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b/>
          <w:bCs/>
          <w:sz w:val="24"/>
          <w:szCs w:val="24"/>
        </w:rPr>
        <w:t xml:space="preserve">Цель курса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создание условий для формирования и развития у обучающихся навыков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анализа и систематизации полученных ранее знаний.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b/>
          <w:bCs/>
          <w:sz w:val="24"/>
          <w:szCs w:val="24"/>
        </w:rPr>
        <w:t>Задачи курса: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обеспечение усвоения обучающимися наиболее общих приемов и способов решения задач;</w:t>
      </w:r>
    </w:p>
    <w:p w:rsidR="00BD5B58" w:rsidRDefault="00BD5B58" w:rsidP="00DC0F48">
      <w:pPr>
        <w:pStyle w:val="a3"/>
        <w:rPr>
          <w:rFonts w:ascii="Symbol" w:eastAsia="Symbol" w:hAnsi="Symbol" w:cs="Symbol"/>
        </w:rPr>
      </w:pPr>
    </w:p>
    <w:p w:rsidR="00BD5B58" w:rsidRDefault="00BD5B58" w:rsidP="00DC0F48">
      <w:pPr>
        <w:pStyle w:val="a3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формирование и развитие у старшеклассников аналитического и логического мышления при проектировании решения задачи;</w:t>
      </w:r>
    </w:p>
    <w:p w:rsidR="00BD5B58" w:rsidRDefault="00BD5B58" w:rsidP="00DC0F48">
      <w:pPr>
        <w:pStyle w:val="a3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развитие умений самостоятельно анализировать и решать задачи по образцу и в незнакомой ситуации;</w:t>
      </w:r>
    </w:p>
    <w:p w:rsidR="00BD5B58" w:rsidRDefault="00BD5B58" w:rsidP="00DC0F48">
      <w:pPr>
        <w:pStyle w:val="a3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формирование опыта творческой деятельности учащихся через исследовательскую деятельность при решении нестандартных задач;</w:t>
      </w:r>
    </w:p>
    <w:p w:rsidR="00BD5B58" w:rsidRDefault="00BD5B58" w:rsidP="00DC0F48">
      <w:pPr>
        <w:pStyle w:val="a3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формирование навыка работы с научной литературой, различными источниками;</w:t>
      </w:r>
    </w:p>
    <w:p w:rsidR="00BD5B58" w:rsidRDefault="00BD5B58" w:rsidP="00DC0F48">
      <w:pPr>
        <w:pStyle w:val="a3"/>
        <w:rPr>
          <w:rFonts w:ascii="Symbol" w:eastAsia="Symbol" w:hAnsi="Symbol" w:cs="Symbol"/>
        </w:rPr>
      </w:pPr>
    </w:p>
    <w:p w:rsidR="00BD5B58" w:rsidRDefault="00BD5B58" w:rsidP="00DC0F48">
      <w:pPr>
        <w:pStyle w:val="a3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t>развитие коммуникативных и общеучебных навыков работы в группе, самостоятельной работы, умений вести дискуссию, аргументировать ответы и т.д.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b/>
          <w:bCs/>
          <w:color w:val="333333"/>
          <w:sz w:val="24"/>
          <w:szCs w:val="24"/>
        </w:rPr>
        <w:t>Основные принципы: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– опережающая сложность </w:t>
      </w:r>
      <w:r>
        <w:rPr>
          <w:rFonts w:eastAsia="Times New Roman"/>
          <w:color w:val="333333"/>
          <w:sz w:val="24"/>
          <w:szCs w:val="24"/>
        </w:rPr>
        <w:t>(дома предлагается решить по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5-10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задач на неделю,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причем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3-5 доступны всем, 1-3 – небольшой части учащихся и 1-2 – ни одному ученику);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– смена приоритетов </w:t>
      </w:r>
      <w:r>
        <w:rPr>
          <w:rFonts w:eastAsia="Times New Roman"/>
          <w:color w:val="333333"/>
          <w:sz w:val="24"/>
          <w:szCs w:val="24"/>
        </w:rPr>
        <w:t>(при решении достаточно трудных задач отдается приоритет идее;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при решении стандартных, простых задач главное – правильный ответ);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– вариативность </w:t>
      </w:r>
      <w:r>
        <w:rPr>
          <w:rFonts w:eastAsia="Times New Roman"/>
          <w:color w:val="333333"/>
          <w:sz w:val="24"/>
          <w:szCs w:val="24"/>
        </w:rPr>
        <w:t>(сравнение различных методов и способов решения одного и того же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уравнения или неравенства);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– самоконтроль </w:t>
      </w:r>
      <w:r>
        <w:rPr>
          <w:rFonts w:eastAsia="Times New Roman"/>
          <w:color w:val="333333"/>
          <w:sz w:val="24"/>
          <w:szCs w:val="24"/>
        </w:rPr>
        <w:t>(регулярный и систематический анализ своих ошибок и неудач должен</w:t>
      </w:r>
      <w:r>
        <w:rPr>
          <w:rFonts w:eastAsia="Times New Roman"/>
          <w:b/>
          <w:bCs/>
          <w:i/>
          <w:iCs/>
          <w:color w:val="333333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>быть непременным элементом самостоятельной работы учащихся).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</w:pPr>
      <w:r>
        <w:rPr>
          <w:rFonts w:eastAsia="Times New Roman"/>
          <w:color w:val="333333"/>
          <w:sz w:val="23"/>
          <w:szCs w:val="23"/>
        </w:rPr>
        <w:t xml:space="preserve">Основными формами организации учебно-познавательной деятельности на элективном курсе являются лекция, </w:t>
      </w:r>
      <w:r>
        <w:rPr>
          <w:rFonts w:eastAsia="Times New Roman"/>
          <w:color w:val="000000"/>
          <w:sz w:val="23"/>
          <w:szCs w:val="23"/>
        </w:rPr>
        <w:t>беседа,</w:t>
      </w:r>
      <w:r>
        <w:rPr>
          <w:rFonts w:eastAsia="Times New Roman"/>
          <w:color w:val="333333"/>
          <w:sz w:val="23"/>
          <w:szCs w:val="23"/>
        </w:rPr>
        <w:t xml:space="preserve"> </w:t>
      </w:r>
      <w:r>
        <w:rPr>
          <w:rFonts w:eastAsia="Times New Roman"/>
          <w:color w:val="000000"/>
          <w:sz w:val="23"/>
          <w:szCs w:val="23"/>
        </w:rPr>
        <w:t>практикум,</w:t>
      </w:r>
      <w:r>
        <w:rPr>
          <w:rFonts w:eastAsia="Times New Roman"/>
          <w:color w:val="333333"/>
          <w:sz w:val="23"/>
          <w:szCs w:val="23"/>
        </w:rPr>
        <w:t xml:space="preserve"> </w:t>
      </w:r>
      <w:r>
        <w:rPr>
          <w:rFonts w:eastAsia="Times New Roman"/>
          <w:color w:val="000000"/>
          <w:sz w:val="23"/>
          <w:szCs w:val="23"/>
        </w:rPr>
        <w:t>консультация,</w:t>
      </w:r>
      <w:r>
        <w:rPr>
          <w:rFonts w:eastAsia="Times New Roman"/>
          <w:color w:val="333333"/>
          <w:sz w:val="23"/>
          <w:szCs w:val="23"/>
        </w:rPr>
        <w:t xml:space="preserve"> </w:t>
      </w:r>
      <w:r>
        <w:rPr>
          <w:rFonts w:eastAsia="Times New Roman"/>
          <w:color w:val="000000"/>
          <w:sz w:val="23"/>
          <w:szCs w:val="23"/>
        </w:rPr>
        <w:t>работа с компьютером.</w:t>
      </w:r>
    </w:p>
    <w:p w:rsidR="00BD5B58" w:rsidRDefault="00BD5B58" w:rsidP="00DC0F48">
      <w:pPr>
        <w:pStyle w:val="a3"/>
      </w:pPr>
    </w:p>
    <w:p w:rsidR="00BD5B58" w:rsidRDefault="00BD5B58" w:rsidP="00DC0F48">
      <w:pPr>
        <w:pStyle w:val="a3"/>
        <w:rPr>
          <w:rFonts w:eastAsia="Times New Roman"/>
        </w:rPr>
      </w:pPr>
    </w:p>
    <w:p w:rsidR="003E0DEF" w:rsidRDefault="003E0DEF" w:rsidP="00DC0F48">
      <w:pPr>
        <w:pStyle w:val="a3"/>
        <w:rPr>
          <w:rFonts w:eastAsia="Times New Roman"/>
          <w:b/>
          <w:bCs/>
          <w:sz w:val="24"/>
          <w:szCs w:val="24"/>
        </w:rPr>
      </w:pPr>
    </w:p>
    <w:p w:rsidR="003E0DEF" w:rsidRDefault="003E0DEF" w:rsidP="00DC0F48">
      <w:pPr>
        <w:pStyle w:val="a3"/>
      </w:pPr>
      <w:r>
        <w:rPr>
          <w:rFonts w:eastAsia="Times New Roman"/>
          <w:b/>
          <w:bCs/>
          <w:sz w:val="24"/>
          <w:szCs w:val="24"/>
        </w:rPr>
        <w:t>Содержание элективных занятий</w:t>
      </w:r>
    </w:p>
    <w:p w:rsidR="003E0DEF" w:rsidRDefault="003E0DEF" w:rsidP="00DC0F48">
      <w:pPr>
        <w:pStyle w:val="a3"/>
      </w:pPr>
    </w:p>
    <w:p w:rsidR="003E0DEF" w:rsidRDefault="003E0DEF" w:rsidP="00DC0F48">
      <w:pPr>
        <w:pStyle w:val="a3"/>
      </w:pPr>
      <w:r>
        <w:rPr>
          <w:rFonts w:eastAsia="Times New Roman"/>
          <w:color w:val="333333"/>
          <w:sz w:val="24"/>
          <w:szCs w:val="24"/>
        </w:rPr>
        <w:t>Программа элективного курса рассчитана на один год обучения   содержит следующие темы:</w:t>
      </w:r>
    </w:p>
    <w:p w:rsidR="003E0DEF" w:rsidRDefault="003E0DEF" w:rsidP="00DC0F48">
      <w:pPr>
        <w:pStyle w:val="a3"/>
      </w:pPr>
    </w:p>
    <w:p w:rsidR="003E0DEF" w:rsidRDefault="003E0DEF" w:rsidP="00DC0F48">
      <w:pPr>
        <w:pStyle w:val="a3"/>
      </w:pPr>
    </w:p>
    <w:p w:rsidR="003E0DEF" w:rsidRDefault="003E0DEF" w:rsidP="00DC0F48">
      <w:pPr>
        <w:pStyle w:val="a3"/>
      </w:pPr>
      <w:r>
        <w:rPr>
          <w:rFonts w:eastAsia="Times New Roman"/>
          <w:b/>
          <w:bCs/>
          <w:color w:val="333333"/>
          <w:sz w:val="24"/>
          <w:szCs w:val="24"/>
        </w:rPr>
        <w:t>“Тригонометрические уравнения и неравенства” 6 часов</w:t>
      </w:r>
    </w:p>
    <w:p w:rsidR="003E0DEF" w:rsidRDefault="003E0DEF" w:rsidP="00DC0F48">
      <w:pPr>
        <w:pStyle w:val="a3"/>
      </w:pPr>
    </w:p>
    <w:p w:rsidR="003E0DEF" w:rsidRDefault="003E0DEF" w:rsidP="00DC0F48">
      <w:pPr>
        <w:pStyle w:val="a3"/>
      </w:pPr>
      <w:r>
        <w:rPr>
          <w:rFonts w:eastAsia="Times New Roman"/>
          <w:sz w:val="24"/>
          <w:szCs w:val="24"/>
        </w:rPr>
        <w:t xml:space="preserve">Простейшие тригонометрические уравнения. Сведение тригонометрических уравнений простейшим с помощью тождественных преобразований. Сведение тригонометрического уравнения к рациональному с одним неизвестным. </w:t>
      </w:r>
      <w:r>
        <w:rPr>
          <w:rFonts w:eastAsia="Times New Roman"/>
          <w:color w:val="333333"/>
          <w:sz w:val="24"/>
          <w:szCs w:val="24"/>
        </w:rPr>
        <w:t>Метод решения тригонометрических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333333"/>
          <w:sz w:val="24"/>
          <w:szCs w:val="24"/>
        </w:rPr>
        <w:t xml:space="preserve">уравнений и неравенств. Отбор корней в тригонометрических уравнениях. Примеры систем тригонометрических уравнений. Уравнения и неравенства, содержащие обратные тригонометрические функции. </w:t>
      </w:r>
      <w:r>
        <w:rPr>
          <w:rFonts w:eastAsia="Times New Roman"/>
          <w:color w:val="000000"/>
          <w:sz w:val="24"/>
          <w:szCs w:val="24"/>
        </w:rPr>
        <w:t>Обобщение метода интервалов на тригонометрической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окружности. Решение тригонометрических неравенств методом интервалов.</w:t>
      </w:r>
    </w:p>
    <w:p w:rsidR="003E0DEF" w:rsidRDefault="003E0DEF" w:rsidP="00DC0F48">
      <w:pPr>
        <w:pStyle w:val="a3"/>
      </w:pPr>
    </w:p>
    <w:p w:rsidR="003E0DEF" w:rsidRDefault="003E0DEF" w:rsidP="00DC0F48">
      <w:pPr>
        <w:pStyle w:val="a3"/>
      </w:pPr>
      <w:r>
        <w:rPr>
          <w:rFonts w:eastAsia="Times New Roman"/>
          <w:color w:val="333333"/>
          <w:sz w:val="24"/>
          <w:szCs w:val="24"/>
        </w:rPr>
        <w:t>“</w:t>
      </w:r>
      <w:r>
        <w:rPr>
          <w:rFonts w:eastAsia="Times New Roman"/>
          <w:b/>
          <w:bCs/>
          <w:color w:val="333333"/>
          <w:sz w:val="24"/>
          <w:szCs w:val="24"/>
        </w:rPr>
        <w:t>Иррациональные уравнения и неравенства” 5</w:t>
      </w:r>
      <w:r>
        <w:rPr>
          <w:rFonts w:eastAsia="Times New Roman"/>
          <w:color w:val="333333"/>
          <w:sz w:val="24"/>
          <w:szCs w:val="24"/>
        </w:rPr>
        <w:t xml:space="preserve"> </w:t>
      </w:r>
      <w:r>
        <w:rPr>
          <w:rFonts w:eastAsia="Times New Roman"/>
          <w:b/>
          <w:bCs/>
          <w:color w:val="333333"/>
          <w:sz w:val="24"/>
          <w:szCs w:val="24"/>
        </w:rPr>
        <w:t>часов</w:t>
      </w:r>
    </w:p>
    <w:p w:rsidR="003E0DEF" w:rsidRDefault="003E0DEF" w:rsidP="00DC0F48">
      <w:pPr>
        <w:pStyle w:val="a3"/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sz w:val="24"/>
          <w:szCs w:val="24"/>
        </w:rPr>
        <w:t>Представление об иррациональных алгебраических функциях. Понятие арифметических и алгебраических корней. Иррациональные алгебраические выражения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sz w:val="24"/>
          <w:szCs w:val="24"/>
        </w:rPr>
        <w:t>уравнения. Уравнения с квадратными радикалами. Замена переменной. Замена с ограничениями. Неэквивалентные преобразования. Сущность проверки.</w:t>
      </w:r>
    </w:p>
    <w:p w:rsidR="003E0DEF" w:rsidRPr="003E0DEF" w:rsidRDefault="003E0DEF" w:rsidP="00DC0F48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sz w:val="24"/>
          <w:szCs w:val="24"/>
        </w:rPr>
        <w:t>Метод эквивалентных преобразований уравнений с квадратными радикалами. Сведение иррациональных уравнений к системам. Освобождение от кубических радикалов. Метод оценки. Использование монотонности. Использование однородности. Иррациональные алгебраические неравенства. Почему неравенства с радикалами сложнее уравнений. Эквивалентные преобразования неравенств. Стандартные схемы освобождения от радикалов в неравенствах (сведение к системам и совокупностям систем). Дробно-иррациональные неравенства. Сведение к совокупностям систем. Метод интервалов при решении иррациональных неравенств. Замена при решении иррациональных неравенств.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“Логарифмические и показательные уравнения и неравенства” 5 часов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 xml:space="preserve">Методы решении показательных и логарифмических уравнений . Преобразования логарифмических уравнений. Замена переменных в уравнениях. Логарифмирование. Показательные и логарифмические неравенства. Методы решений показательных и 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lastRenderedPageBreak/>
        <w:t xml:space="preserve">логарифмических неравенств ( метод замены переменных, метод замены множителей). </w:t>
      </w:r>
      <w:r w:rsidRPr="003E0DEF">
        <w:rPr>
          <w:rFonts w:ascii="Times New Roman" w:eastAsia="Times New Roman" w:hAnsi="Times New Roman"/>
          <w:color w:val="000000"/>
          <w:sz w:val="24"/>
          <w:szCs w:val="24"/>
        </w:rPr>
        <w:t>Основные типы показательных и логарифмических уравнений и неравенств. Основные способы их решения. Примеры потери корней и приобретения лишних корней. Решение показательных и логарифмических уравнений, содержащих неизвестную в основании. Использование свойств функции. Графический способ решения. Использование нескольких приёмов при решении логарифмических и показательных уравнений и неравенств.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>“</w:t>
      </w: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Нестандартные методы решения уравнений и неравенств” 5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часов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 xml:space="preserve">Применение свойств квадратного трехчлена. Использование свойств функции (свойство ограниченности, монотонности). Использование суперпозиций функций. </w:t>
      </w:r>
      <w:r w:rsidRPr="003E0DEF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003E0DEF">
        <w:rPr>
          <w:rFonts w:ascii="Times New Roman" w:eastAsia="Times New Roman" w:hAnsi="Times New Roman"/>
          <w:color w:val="000000"/>
          <w:sz w:val="24"/>
          <w:szCs w:val="24"/>
        </w:rPr>
        <w:t>Уравнения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  <w:r w:rsidRPr="003E0DEF">
        <w:rPr>
          <w:rFonts w:ascii="Times New Roman" w:eastAsia="Times New Roman" w:hAnsi="Times New Roman"/>
          <w:color w:val="000000"/>
          <w:sz w:val="24"/>
          <w:szCs w:val="24"/>
        </w:rPr>
        <w:t>тождества. Уравнения, при решении которых используются прогрессии. Уравнения с двумя неизвестными. Показательно-степенные уравнения.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“Задачи с параметрами” 8 часов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sz w:val="24"/>
          <w:szCs w:val="24"/>
        </w:rPr>
        <w:t>Аналитический подход. Выписывание ответа (описание множеств решений) в задачах с параметрами. Рациональные задачи с параметрами. Запись ответов. Иррациональные задачи с параметрами. «Собирание» ответов. Задачи с модулями и параметрами. Критические значения параметра. Метод интервалов в неравенствах с параметрами. Замена в задачах с параметрами. Метод разложения в задачах с параметрами. Разложение с помощью разрешения относительно параметра. Системы с параметрами.Применение производной при анализе и решении задач с параметрами.</w:t>
      </w: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</w:p>
    <w:p w:rsidR="003E0DEF" w:rsidRPr="003E0DEF" w:rsidRDefault="003E0DEF" w:rsidP="00DC0F48">
      <w:pPr>
        <w:pStyle w:val="a3"/>
        <w:rPr>
          <w:rFonts w:ascii="Times New Roman" w:hAnsi="Times New Roman"/>
          <w:sz w:val="24"/>
          <w:szCs w:val="24"/>
        </w:rPr>
      </w:pP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 xml:space="preserve">Решение уравнений и неравенств 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>(повторение в  11</w:t>
      </w: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 xml:space="preserve"> 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 xml:space="preserve">класса) </w:t>
      </w:r>
      <w:r>
        <w:rPr>
          <w:rFonts w:ascii="Times New Roman" w:eastAsia="Times New Roman" w:hAnsi="Times New Roman"/>
          <w:color w:val="333333"/>
          <w:sz w:val="24"/>
          <w:szCs w:val="24"/>
        </w:rPr>
        <w:t>5</w:t>
      </w: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 xml:space="preserve"> 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>часов,</w:t>
      </w: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 xml:space="preserve"> 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>из</w:t>
      </w:r>
      <w:r w:rsidRPr="003E0DEF"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</w:rPr>
        <w:t>них 1 час</w:t>
      </w:r>
      <w:r w:rsidRPr="003E0DEF">
        <w:rPr>
          <w:rFonts w:ascii="Times New Roman" w:eastAsia="Times New Roman" w:hAnsi="Times New Roman"/>
          <w:color w:val="333333"/>
          <w:sz w:val="24"/>
          <w:szCs w:val="24"/>
        </w:rPr>
        <w:t xml:space="preserve"> отводится на тестирование.</w:t>
      </w:r>
    </w:p>
    <w:p w:rsidR="003E0DEF" w:rsidRDefault="003E0DEF" w:rsidP="00DC0F48">
      <w:pPr>
        <w:pStyle w:val="a3"/>
        <w:rPr>
          <w:rFonts w:eastAsia="Times New Roman"/>
        </w:rPr>
      </w:pPr>
    </w:p>
    <w:p w:rsidR="003E0DEF" w:rsidRDefault="003E0DEF" w:rsidP="00DC0F48">
      <w:pPr>
        <w:pStyle w:val="a3"/>
        <w:rPr>
          <w:rFonts w:eastAsia="Times New Roman"/>
        </w:rPr>
      </w:pPr>
    </w:p>
    <w:p w:rsidR="003E0DEF" w:rsidRDefault="003E0DEF" w:rsidP="00DC0F48">
      <w:pPr>
        <w:pStyle w:val="a3"/>
      </w:pPr>
      <w:r>
        <w:rPr>
          <w:rFonts w:eastAsia="Times New Roman"/>
          <w:b/>
          <w:bCs/>
          <w:sz w:val="24"/>
          <w:szCs w:val="24"/>
        </w:rPr>
        <w:t>Календарно-тематическое планирование</w:t>
      </w:r>
    </w:p>
    <w:p w:rsidR="003E0DEF" w:rsidRDefault="003E0DEF" w:rsidP="00DC0F48">
      <w:pPr>
        <w:pStyle w:val="a3"/>
      </w:pPr>
      <w:r>
        <w:rPr>
          <w:rFonts w:eastAsia="Times New Roman"/>
          <w:b/>
          <w:bCs/>
          <w:sz w:val="24"/>
          <w:szCs w:val="24"/>
        </w:rPr>
        <w:t>11класс ,  34 часа</w:t>
      </w:r>
    </w:p>
    <w:p w:rsidR="003E0DEF" w:rsidRDefault="003E0DEF" w:rsidP="00DC0F48">
      <w:pPr>
        <w:pStyle w:val="a3"/>
      </w:pPr>
      <w:r>
        <w:rPr>
          <w:rFonts w:eastAsia="Times New Roman"/>
          <w:b/>
          <w:bCs/>
          <w:sz w:val="24"/>
          <w:szCs w:val="24"/>
        </w:rPr>
        <w:t>2019-2020 учебный год</w:t>
      </w:r>
    </w:p>
    <w:p w:rsidR="003E0DEF" w:rsidRDefault="003E0DEF" w:rsidP="00DC0F48">
      <w:pPr>
        <w:pStyle w:val="a3"/>
      </w:pPr>
    </w:p>
    <w:tbl>
      <w:tblPr>
        <w:tblW w:w="1006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960"/>
        <w:gridCol w:w="2240"/>
        <w:gridCol w:w="1180"/>
        <w:gridCol w:w="1120"/>
        <w:gridCol w:w="1680"/>
      </w:tblGrid>
      <w:tr w:rsidR="003E0DEF" w:rsidTr="003E0DEF">
        <w:trPr>
          <w:trHeight w:val="260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5200" w:type="dxa"/>
            <w:gridSpan w:val="2"/>
            <w:tcBorders>
              <w:top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</w:tr>
      <w:tr w:rsidR="003E0DEF" w:rsidTr="003E0DEF">
        <w:trPr>
          <w:trHeight w:val="30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w w:val="99"/>
                <w:sz w:val="24"/>
                <w:szCs w:val="24"/>
              </w:rPr>
              <w:t>Тригонометрические уравнения и неравенства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Простейшие тригонометрические уравнения.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Методы решения тригонометрических уравнений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неравенств.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w w:val="99"/>
                <w:sz w:val="24"/>
                <w:szCs w:val="24"/>
              </w:rPr>
              <w:t>Отбор корней в тригонометрических уравнениях.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Системы тригонометрических уравнений.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Уравнения и неравенства, содержащие обратные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тригонометрические функции.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Решение тригонометрических неравенств методом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интервалов.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Иррациональные уравнения и неравенства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3"/>
                <w:szCs w:val="23"/>
              </w:rPr>
            </w:pPr>
          </w:p>
        </w:tc>
      </w:tr>
      <w:tr w:rsidR="003E0DEF" w:rsidTr="003E0DEF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Иррациональные алгебраические  выражения 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уравнения.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AB7EFB" w:rsidTr="00DB74E5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6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Решение иррациональных уравнений методом</w:t>
            </w:r>
            <w: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замены переменной.</w:t>
            </w:r>
          </w:p>
        </w:tc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</w:pPr>
          </w:p>
        </w:tc>
      </w:tr>
      <w:tr w:rsidR="00AB7EFB" w:rsidTr="00DB74E5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B7EFB" w:rsidRDefault="00AB7EFB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273FB0" w:rsidTr="00C83A03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Решение иррациональных</w:t>
            </w:r>
          </w:p>
          <w:p w:rsidR="00273FB0" w:rsidRDefault="00273FB0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уравнений методом</w:t>
            </w:r>
          </w:p>
          <w:p w:rsidR="00273FB0" w:rsidRDefault="00273FB0" w:rsidP="00DC0F48">
            <w:pPr>
              <w:pStyle w:val="a3"/>
            </w:pPr>
            <w:r>
              <w:rPr>
                <w:rFonts w:eastAsia="Times New Roman"/>
                <w:w w:val="98"/>
                <w:sz w:val="24"/>
                <w:szCs w:val="24"/>
              </w:rPr>
              <w:t>оценки,</w:t>
            </w:r>
          </w:p>
          <w:p w:rsidR="00273FB0" w:rsidRDefault="00273FB0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использование монотонности, однородности.</w:t>
            </w:r>
          </w:p>
        </w:tc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</w:pPr>
          </w:p>
        </w:tc>
      </w:tr>
      <w:tr w:rsidR="00273FB0" w:rsidTr="00C83A03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73FB0" w:rsidRDefault="00273FB0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Дробно-иррациональные неравенства.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Метод интервалов при решении иррациональных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30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неравенств.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4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w w:val="99"/>
                <w:sz w:val="24"/>
                <w:szCs w:val="24"/>
              </w:rPr>
              <w:t>Логарифмические и показательные уравнения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30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w w:val="99"/>
                <w:sz w:val="24"/>
                <w:szCs w:val="24"/>
              </w:rPr>
              <w:t>неравенства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Методы решении показательных и логарифмических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30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уравнений 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Замена переменных в уравнениях. Логарифмирование.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Методы решений показательных и логарифмических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78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неравенств ( метод замены переменных, метод замены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множителей).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Решение показательных и логарифмических  уравнений,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содержащих неизвестную в основании.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44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 xml:space="preserve">Графический способ решения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показательных 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9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логарифмических уравнений и неравенств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92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Нестандартные методы решения уравнений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3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w w:val="99"/>
                <w:sz w:val="24"/>
                <w:szCs w:val="24"/>
              </w:rPr>
              <w:t>неравенств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130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</w:tr>
      <w:tr w:rsidR="003E0DEF" w:rsidTr="003E0DE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Применение свойств квадратного трехчлена.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Использование свойств функции (свойство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30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ограниченности, монотонности).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39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Уравнения, при решении которых используются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30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6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прогрессии.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Уравнения с двумя неизвестными.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6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5200" w:type="dxa"/>
            <w:gridSpan w:val="2"/>
            <w:tcBorders>
              <w:bottom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Показательно-степенные уравнения.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30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2"/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w w:val="99"/>
                <w:sz w:val="24"/>
                <w:szCs w:val="24"/>
              </w:rPr>
              <w:t>Задачи с параметрами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134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11"/>
                <w:szCs w:val="11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Аналитический подход при решении задач с параметрами.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Рациональные задачи с параметрами. Запись ответов.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Иррациональные задачи с параметрами. «Собирание» ответов.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Задачи с модулями и параметрами. Критические значения параметра.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Метод интервалов в неравенствах с параметрами.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Замена в задачах с параметрами. Метод разложения в задачах с параметрами.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28.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Системы с параметрами.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29.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Применение производной при анализе и решении задач с параметрами.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Решение уравнений и неравенств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(повторение</w:t>
            </w: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30.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Решение рациональных и иррациональных уравнений 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31.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Решение логарифмических и показательных уравнений и неравенств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32.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Решение уравнений и неравенств, содержащих неизвестную под знаком модуля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33.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color w:val="333333"/>
                <w:sz w:val="24"/>
                <w:szCs w:val="24"/>
              </w:rPr>
              <w:t>Решение систем уравнений и неравенств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Тестирование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  <w:rPr>
                <w:sz w:val="24"/>
                <w:szCs w:val="24"/>
              </w:rPr>
            </w:pPr>
          </w:p>
        </w:tc>
      </w:tr>
      <w:tr w:rsidR="003E0DEF" w:rsidTr="003E0DEF">
        <w:trPr>
          <w:trHeight w:val="263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34.</w:t>
            </w:r>
          </w:p>
        </w:tc>
        <w:tc>
          <w:tcPr>
            <w:tcW w:w="6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0DEF" w:rsidRDefault="003E0DEF" w:rsidP="00DC0F48">
            <w:pPr>
              <w:pStyle w:val="a3"/>
            </w:pPr>
          </w:p>
        </w:tc>
      </w:tr>
    </w:tbl>
    <w:p w:rsidR="003E0DEF" w:rsidRDefault="003E0DEF" w:rsidP="00DC0F48">
      <w:pPr>
        <w:pStyle w:val="a3"/>
        <w:sectPr w:rsidR="003E0DEF" w:rsidSect="00DC0F48">
          <w:pgSz w:w="11900" w:h="16840"/>
          <w:pgMar w:top="567" w:right="740" w:bottom="364" w:left="1120" w:header="0" w:footer="0" w:gutter="0"/>
          <w:cols w:space="720" w:equalWidth="0">
            <w:col w:w="10040"/>
          </w:cols>
        </w:sectPr>
      </w:pPr>
    </w:p>
    <w:p w:rsidR="00BD5B58" w:rsidRPr="004B39F5" w:rsidRDefault="00BD5B58" w:rsidP="00DC0F48">
      <w:pPr>
        <w:pStyle w:val="a3"/>
        <w:sectPr w:rsidR="00BD5B58" w:rsidRPr="004B39F5">
          <w:pgSz w:w="11900" w:h="16840"/>
          <w:pgMar w:top="1134" w:right="880" w:bottom="396" w:left="1440" w:header="0" w:footer="0" w:gutter="0"/>
          <w:cols w:space="720" w:equalWidth="0">
            <w:col w:w="9580"/>
          </w:cols>
        </w:sectPr>
      </w:pPr>
    </w:p>
    <w:p w:rsidR="00BD5B58" w:rsidRPr="00326739" w:rsidRDefault="00BD5B58" w:rsidP="004B39F5">
      <w:pPr>
        <w:ind w:right="-279"/>
        <w:rPr>
          <w:sz w:val="20"/>
          <w:szCs w:val="20"/>
        </w:rPr>
        <w:sectPr w:rsidR="00BD5B58" w:rsidRPr="00326739">
          <w:pgSz w:w="11900" w:h="16840"/>
          <w:pgMar w:top="1431" w:right="880" w:bottom="396" w:left="1440" w:header="0" w:footer="0" w:gutter="0"/>
          <w:cols w:space="720" w:equalWidth="0">
            <w:col w:w="9580"/>
          </w:cols>
        </w:sectPr>
      </w:pPr>
    </w:p>
    <w:p w:rsidR="00BD5B58" w:rsidRPr="004B39F5" w:rsidRDefault="00BD5B58" w:rsidP="004B39F5">
      <w:pPr>
        <w:ind w:right="-299"/>
        <w:rPr>
          <w:sz w:val="20"/>
          <w:szCs w:val="20"/>
        </w:rPr>
        <w:sectPr w:rsidR="00BD5B58" w:rsidRPr="004B39F5">
          <w:pgSz w:w="11900" w:h="16840"/>
          <w:pgMar w:top="1134" w:right="880" w:bottom="396" w:left="1440" w:header="0" w:footer="0" w:gutter="0"/>
          <w:cols w:space="720" w:equalWidth="0">
            <w:col w:w="9580"/>
          </w:cols>
        </w:sectPr>
      </w:pPr>
    </w:p>
    <w:p w:rsidR="00BD5B58" w:rsidRDefault="00BD5B58" w:rsidP="004B39F5">
      <w:pPr>
        <w:ind w:right="-479"/>
      </w:pPr>
    </w:p>
    <w:sectPr w:rsidR="00BD5B58" w:rsidSect="004B39F5">
      <w:pgSz w:w="11900" w:h="16840"/>
      <w:pgMar w:top="1153" w:right="740" w:bottom="364" w:left="1120" w:header="0" w:footer="0" w:gutter="0"/>
      <w:cols w:space="720" w:equalWidth="0">
        <w:col w:w="100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B7E" w:rsidRDefault="006D5B7E" w:rsidP="00BD5B58">
      <w:pPr>
        <w:spacing w:after="0" w:line="240" w:lineRule="auto"/>
      </w:pPr>
      <w:r>
        <w:separator/>
      </w:r>
    </w:p>
  </w:endnote>
  <w:endnote w:type="continuationSeparator" w:id="0">
    <w:p w:rsidR="006D5B7E" w:rsidRDefault="006D5B7E" w:rsidP="00BD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B7E" w:rsidRDefault="006D5B7E" w:rsidP="00BD5B58">
      <w:pPr>
        <w:spacing w:after="0" w:line="240" w:lineRule="auto"/>
      </w:pPr>
      <w:r>
        <w:separator/>
      </w:r>
    </w:p>
  </w:footnote>
  <w:footnote w:type="continuationSeparator" w:id="0">
    <w:p w:rsidR="006D5B7E" w:rsidRDefault="006D5B7E" w:rsidP="00BD5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2D"/>
    <w:multiLevelType w:val="hybridMultilevel"/>
    <w:tmpl w:val="3BF23DAC"/>
    <w:lvl w:ilvl="0" w:tplc="6A6AF512">
      <w:start w:val="1"/>
      <w:numFmt w:val="bullet"/>
      <w:lvlText w:val=""/>
      <w:lvlJc w:val="left"/>
    </w:lvl>
    <w:lvl w:ilvl="1" w:tplc="447A80A4">
      <w:numFmt w:val="decimal"/>
      <w:lvlText w:val=""/>
      <w:lvlJc w:val="left"/>
    </w:lvl>
    <w:lvl w:ilvl="2" w:tplc="9C94894A">
      <w:numFmt w:val="decimal"/>
      <w:lvlText w:val=""/>
      <w:lvlJc w:val="left"/>
    </w:lvl>
    <w:lvl w:ilvl="3" w:tplc="82C2C822">
      <w:numFmt w:val="decimal"/>
      <w:lvlText w:val=""/>
      <w:lvlJc w:val="left"/>
    </w:lvl>
    <w:lvl w:ilvl="4" w:tplc="510825B6">
      <w:numFmt w:val="decimal"/>
      <w:lvlText w:val=""/>
      <w:lvlJc w:val="left"/>
    </w:lvl>
    <w:lvl w:ilvl="5" w:tplc="00CCE09E">
      <w:numFmt w:val="decimal"/>
      <w:lvlText w:val=""/>
      <w:lvlJc w:val="left"/>
    </w:lvl>
    <w:lvl w:ilvl="6" w:tplc="97761D28">
      <w:numFmt w:val="decimal"/>
      <w:lvlText w:val=""/>
      <w:lvlJc w:val="left"/>
    </w:lvl>
    <w:lvl w:ilvl="7" w:tplc="DE5048D2">
      <w:numFmt w:val="decimal"/>
      <w:lvlText w:val=""/>
      <w:lvlJc w:val="left"/>
    </w:lvl>
    <w:lvl w:ilvl="8" w:tplc="2DAA4076">
      <w:numFmt w:val="decimal"/>
      <w:lvlText w:val=""/>
      <w:lvlJc w:val="left"/>
    </w:lvl>
  </w:abstractNum>
  <w:abstractNum w:abstractNumId="1">
    <w:nsid w:val="00007983"/>
    <w:multiLevelType w:val="hybridMultilevel"/>
    <w:tmpl w:val="1B6EBDD2"/>
    <w:lvl w:ilvl="0" w:tplc="CC8E05FA">
      <w:start w:val="1"/>
      <w:numFmt w:val="bullet"/>
      <w:lvlText w:val="и"/>
      <w:lvlJc w:val="left"/>
    </w:lvl>
    <w:lvl w:ilvl="1" w:tplc="A81E0178">
      <w:numFmt w:val="decimal"/>
      <w:lvlText w:val=""/>
      <w:lvlJc w:val="left"/>
    </w:lvl>
    <w:lvl w:ilvl="2" w:tplc="CFA8124A">
      <w:numFmt w:val="decimal"/>
      <w:lvlText w:val=""/>
      <w:lvlJc w:val="left"/>
    </w:lvl>
    <w:lvl w:ilvl="3" w:tplc="F71C866A">
      <w:numFmt w:val="decimal"/>
      <w:lvlText w:val=""/>
      <w:lvlJc w:val="left"/>
    </w:lvl>
    <w:lvl w:ilvl="4" w:tplc="10A2521E">
      <w:numFmt w:val="decimal"/>
      <w:lvlText w:val=""/>
      <w:lvlJc w:val="left"/>
    </w:lvl>
    <w:lvl w:ilvl="5" w:tplc="DA5CBB96">
      <w:numFmt w:val="decimal"/>
      <w:lvlText w:val=""/>
      <w:lvlJc w:val="left"/>
    </w:lvl>
    <w:lvl w:ilvl="6" w:tplc="E9D63BBE">
      <w:numFmt w:val="decimal"/>
      <w:lvlText w:val=""/>
      <w:lvlJc w:val="left"/>
    </w:lvl>
    <w:lvl w:ilvl="7" w:tplc="542A611C">
      <w:numFmt w:val="decimal"/>
      <w:lvlText w:val=""/>
      <w:lvlJc w:val="left"/>
    </w:lvl>
    <w:lvl w:ilvl="8" w:tplc="0C04457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B58"/>
    <w:rsid w:val="00047665"/>
    <w:rsid w:val="0018500F"/>
    <w:rsid w:val="001F6BA3"/>
    <w:rsid w:val="00273FB0"/>
    <w:rsid w:val="002A0BE5"/>
    <w:rsid w:val="002E6B5C"/>
    <w:rsid w:val="003E0DEF"/>
    <w:rsid w:val="00437B4D"/>
    <w:rsid w:val="004833C1"/>
    <w:rsid w:val="004A6141"/>
    <w:rsid w:val="004B39F5"/>
    <w:rsid w:val="005A7E06"/>
    <w:rsid w:val="006D5B7E"/>
    <w:rsid w:val="008D7EF3"/>
    <w:rsid w:val="00AB60C8"/>
    <w:rsid w:val="00AB7EFB"/>
    <w:rsid w:val="00BD5B58"/>
    <w:rsid w:val="00BD65EE"/>
    <w:rsid w:val="00BE70E7"/>
    <w:rsid w:val="00DC0F48"/>
    <w:rsid w:val="00E9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5B5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BD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5B58"/>
  </w:style>
  <w:style w:type="paragraph" w:styleId="a6">
    <w:name w:val="footer"/>
    <w:basedOn w:val="a"/>
    <w:link w:val="a7"/>
    <w:uiPriority w:val="99"/>
    <w:semiHidden/>
    <w:unhideWhenUsed/>
    <w:rsid w:val="00BD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5B58"/>
  </w:style>
  <w:style w:type="paragraph" w:styleId="a8">
    <w:name w:val="Balloon Text"/>
    <w:basedOn w:val="a"/>
    <w:link w:val="a9"/>
    <w:uiPriority w:val="99"/>
    <w:semiHidden/>
    <w:unhideWhenUsed/>
    <w:rsid w:val="004B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345E0-B90B-4FB8-8E2A-02EEA482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Школьный12</cp:lastModifiedBy>
  <cp:revision>2</cp:revision>
  <cp:lastPrinted>2019-11-20T09:28:00Z</cp:lastPrinted>
  <dcterms:created xsi:type="dcterms:W3CDTF">2021-08-25T09:45:00Z</dcterms:created>
  <dcterms:modified xsi:type="dcterms:W3CDTF">2021-08-25T09:45:00Z</dcterms:modified>
</cp:coreProperties>
</file>